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1F5" w14:textId="77022EF7" w:rsidR="00347BBF" w:rsidRPr="00A31DCA" w:rsidRDefault="004B06C5" w:rsidP="00A31DCA">
      <w:pPr>
        <w:pStyle w:val="Heading1"/>
        <w:rPr>
          <w:color w:val="632423" w:themeColor="accent2" w:themeShade="80"/>
        </w:rPr>
      </w:pPr>
      <w:r w:rsidRPr="00A31DCA">
        <w:rPr>
          <w:color w:val="632423" w:themeColor="accent2" w:themeShade="80"/>
        </w:rPr>
        <w:t>Infrastructure:</w:t>
      </w:r>
    </w:p>
    <w:p w14:paraId="29D0BFA1" w14:textId="48544DBE" w:rsidR="00433A97" w:rsidRDefault="00433A97" w:rsidP="00347BBF">
      <w:pPr>
        <w:tabs>
          <w:tab w:val="left" w:pos="9639"/>
        </w:tabs>
        <w:ind w:right="-873" w:firstLine="2410"/>
        <w:jc w:val="both"/>
      </w:pPr>
    </w:p>
    <w:p w14:paraId="0E262B97" w14:textId="77777777" w:rsidR="00764E25" w:rsidRDefault="001864EE" w:rsidP="00433A97">
      <w:pPr>
        <w:tabs>
          <w:tab w:val="left" w:pos="9639"/>
        </w:tabs>
        <w:ind w:right="-873"/>
        <w:jc w:val="both"/>
      </w:pPr>
      <w:r>
        <w:t xml:space="preserve">Infrastructure development has the greatest potential of bring development change to a community. </w:t>
      </w:r>
      <w:r w:rsidR="00027CD0">
        <w:t>All impactful</w:t>
      </w:r>
      <w:r>
        <w:t xml:space="preserve"> change can </w:t>
      </w:r>
      <w:r w:rsidR="00027CD0">
        <w:t xml:space="preserve">have positive and negative effects. </w:t>
      </w:r>
    </w:p>
    <w:p w14:paraId="79F840F9" w14:textId="77777777" w:rsidR="00764E25" w:rsidRDefault="00764E25" w:rsidP="00433A97">
      <w:pPr>
        <w:tabs>
          <w:tab w:val="left" w:pos="9639"/>
        </w:tabs>
        <w:ind w:right="-873"/>
        <w:jc w:val="both"/>
      </w:pPr>
      <w:r>
        <w:t xml:space="preserve">Many development partners are unsure how to manage heritage assets in the project proximity. </w:t>
      </w:r>
      <w:proofErr w:type="gramStart"/>
      <w:r>
        <w:t>But  all</w:t>
      </w:r>
      <w:proofErr w:type="gramEnd"/>
      <w:r>
        <w:t xml:space="preserve"> development partners know that damaging important cultural assets can bring a world of pain to the project completion. </w:t>
      </w:r>
    </w:p>
    <w:p w14:paraId="4029AD20" w14:textId="77777777" w:rsidR="00764E25" w:rsidRDefault="00764E25" w:rsidP="00433A97">
      <w:pPr>
        <w:tabs>
          <w:tab w:val="left" w:pos="9639"/>
        </w:tabs>
        <w:ind w:right="-873"/>
        <w:jc w:val="both"/>
      </w:pPr>
    </w:p>
    <w:p w14:paraId="75E49B25" w14:textId="062EEF2D" w:rsidR="00027CD0" w:rsidRDefault="00764E25" w:rsidP="00433A97">
      <w:pPr>
        <w:tabs>
          <w:tab w:val="left" w:pos="9639"/>
        </w:tabs>
        <w:ind w:right="-873"/>
        <w:jc w:val="both"/>
      </w:pPr>
      <w:r>
        <w:t>At Endangered Heritage we have extensive experience reviewing world heritage nominations through to National heritage asset listings and understand the importance of having a plan A and plan B.</w:t>
      </w:r>
    </w:p>
    <w:p w14:paraId="0F757089" w14:textId="276AF92F" w:rsidR="00764E25" w:rsidRDefault="00764E25" w:rsidP="00433A97">
      <w:pPr>
        <w:tabs>
          <w:tab w:val="left" w:pos="9639"/>
        </w:tabs>
        <w:ind w:right="-873"/>
        <w:jc w:val="both"/>
      </w:pPr>
    </w:p>
    <w:p w14:paraId="4DE64981" w14:textId="18BB30CA" w:rsidR="00764E25" w:rsidRDefault="00764E25" w:rsidP="00433A97">
      <w:pPr>
        <w:tabs>
          <w:tab w:val="left" w:pos="9639"/>
        </w:tabs>
        <w:ind w:right="-873"/>
        <w:jc w:val="both"/>
      </w:pPr>
      <w:r>
        <w:t xml:space="preserve">Avoiding the issue guarantees if something goes wrong there will be hold ups. We can help work on an Incidental finds policy and chain of custody procedure. </w:t>
      </w:r>
    </w:p>
    <w:p w14:paraId="604B72BF" w14:textId="2FF93833" w:rsidR="00764E25" w:rsidRDefault="00764E25" w:rsidP="00433A97">
      <w:pPr>
        <w:tabs>
          <w:tab w:val="left" w:pos="9639"/>
        </w:tabs>
        <w:ind w:right="-873"/>
        <w:jc w:val="both"/>
      </w:pPr>
      <w:r>
        <w:t xml:space="preserve">We can work with you on stakeholder engagement and ways to monitor risk scientifically using vibration monitors ground moisture measures and other </w:t>
      </w:r>
      <w:r w:rsidR="001D1C38">
        <w:t>science-based</w:t>
      </w:r>
      <w:r>
        <w:t xml:space="preserve"> tools to determine how protect the heritage and the project from delays. </w:t>
      </w:r>
    </w:p>
    <w:p w14:paraId="23A0233C" w14:textId="517481AC" w:rsidR="00764E25" w:rsidRDefault="00764E25" w:rsidP="00433A97">
      <w:pPr>
        <w:tabs>
          <w:tab w:val="left" w:pos="9639"/>
        </w:tabs>
        <w:ind w:right="-873"/>
        <w:jc w:val="both"/>
      </w:pPr>
    </w:p>
    <w:p w14:paraId="7D9F8B42" w14:textId="1AEEE33B" w:rsidR="00764E25" w:rsidRDefault="00764E25" w:rsidP="00433A97">
      <w:pPr>
        <w:tabs>
          <w:tab w:val="left" w:pos="9639"/>
        </w:tabs>
        <w:ind w:right="-873"/>
        <w:jc w:val="both"/>
      </w:pPr>
      <w:r>
        <w:t xml:space="preserve">Our team of archeology conservators can advise on storage, </w:t>
      </w:r>
      <w:proofErr w:type="gramStart"/>
      <w:r>
        <w:t>transport</w:t>
      </w:r>
      <w:proofErr w:type="gramEnd"/>
      <w:r>
        <w:t xml:space="preserve"> and notification of finds and can even help in the case of human remains being uncovered. </w:t>
      </w:r>
    </w:p>
    <w:p w14:paraId="45186B51" w14:textId="77777777" w:rsidR="001D1C38" w:rsidRDefault="001D1C38" w:rsidP="00433A97">
      <w:pPr>
        <w:tabs>
          <w:tab w:val="left" w:pos="9639"/>
        </w:tabs>
        <w:ind w:right="-873"/>
        <w:jc w:val="both"/>
      </w:pPr>
    </w:p>
    <w:p w14:paraId="4B35A63D" w14:textId="41915CB9" w:rsidR="00764E25" w:rsidRPr="00DD5440" w:rsidRDefault="001D1C38" w:rsidP="00433A97">
      <w:pPr>
        <w:tabs>
          <w:tab w:val="left" w:pos="9639"/>
        </w:tabs>
        <w:ind w:right="-873"/>
        <w:jc w:val="both"/>
        <w:rPr>
          <w:i/>
          <w:iCs/>
        </w:rPr>
      </w:pPr>
      <w:r w:rsidRPr="001D1C38">
        <w:rPr>
          <w:color w:val="632423" w:themeColor="accent2" w:themeShade="80"/>
        </w:rPr>
        <w:t xml:space="preserve">Case study: </w:t>
      </w:r>
      <w:r w:rsidRPr="00DD5440">
        <w:rPr>
          <w:i/>
          <w:iCs/>
        </w:rPr>
        <w:t xml:space="preserve">Fishing cannery/port with shipping containers covered in bat guano unable to be exported into Australia for quarantine reasons.  Bats were attracted to the depot for the insects around. The security lighting. Removal of the bats was culturally and environmentally sensitive and the entire project had reached fever pitch with locals and wharf operators and customs officials. Lengthy community consultation and negotiations were anticipated… We recommended changing the light globe wavelength frequency to prevent insects and stop the bats. Implementation took a few $1000USD to implement and there were no further issues. All stakeholders were pleased with the outcome. </w:t>
      </w:r>
    </w:p>
    <w:p w14:paraId="009EF562" w14:textId="6D3871B6" w:rsidR="001D1C38" w:rsidRDefault="001D1C38" w:rsidP="00433A97">
      <w:pPr>
        <w:tabs>
          <w:tab w:val="left" w:pos="9639"/>
        </w:tabs>
        <w:ind w:right="-873"/>
        <w:jc w:val="both"/>
      </w:pPr>
    </w:p>
    <w:p w14:paraId="296F4D67" w14:textId="5346CB80" w:rsidR="001D1C38" w:rsidRDefault="001D1C38" w:rsidP="00433A97">
      <w:pPr>
        <w:tabs>
          <w:tab w:val="left" w:pos="9639"/>
        </w:tabs>
        <w:ind w:right="-873"/>
        <w:jc w:val="both"/>
      </w:pPr>
      <w:r>
        <w:t xml:space="preserve">Lengthy issues can be resolved with the application of science based cultural awareness. </w:t>
      </w:r>
    </w:p>
    <w:p w14:paraId="5DF9C89C" w14:textId="52920414" w:rsidR="00DD5440" w:rsidRDefault="00DD5440" w:rsidP="00433A97">
      <w:pPr>
        <w:tabs>
          <w:tab w:val="left" w:pos="9639"/>
        </w:tabs>
        <w:ind w:right="-873"/>
        <w:jc w:val="both"/>
      </w:pPr>
    </w:p>
    <w:p w14:paraId="27FF6B82" w14:textId="42938C6D" w:rsidR="00517828" w:rsidRPr="000A4141" w:rsidRDefault="00DD5440" w:rsidP="00433A97">
      <w:pPr>
        <w:tabs>
          <w:tab w:val="left" w:pos="9639"/>
        </w:tabs>
        <w:ind w:right="-873"/>
        <w:jc w:val="both"/>
        <w:rPr>
          <w:noProof/>
        </w:rPr>
      </w:pPr>
      <w:r>
        <w:t>Victoria Pearce is on the international ICOMOS</w:t>
      </w:r>
      <w:r w:rsidR="00517828">
        <w:t>-</w:t>
      </w:r>
      <w:r>
        <w:t xml:space="preserve">ICORP Committee, a Professional Member of AICCM </w:t>
      </w:r>
      <w:r w:rsidR="003D1383">
        <w:t>Australia</w:t>
      </w:r>
      <w:r w:rsidR="00517828">
        <w:t>, a Professional member of CENVP and EIANZ and associate member of ARPI.</w:t>
      </w:r>
      <w:r w:rsidR="00517828" w:rsidRPr="00517828">
        <w:rPr>
          <w:noProof/>
        </w:rPr>
        <w:t xml:space="preserve"> </w:t>
      </w:r>
      <w:r w:rsidR="00517828">
        <w:rPr>
          <w:noProof/>
        </w:rPr>
        <w:drawing>
          <wp:inline distT="0" distB="0" distL="0" distR="0" wp14:anchorId="245FFCED" wp14:editId="1176CF0A">
            <wp:extent cx="1034576" cy="952063"/>
            <wp:effectExtent l="0" t="0" r="0" b="635"/>
            <wp:docPr id="4"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ompany&#10;&#10;Description automatically generated"/>
                    <pic:cNvPicPr/>
                  </pic:nvPicPr>
                  <pic:blipFill>
                    <a:blip r:embed="rId8"/>
                    <a:stretch>
                      <a:fillRect/>
                    </a:stretch>
                  </pic:blipFill>
                  <pic:spPr>
                    <a:xfrm>
                      <a:off x="0" y="0"/>
                      <a:ext cx="1064511" cy="979611"/>
                    </a:xfrm>
                    <a:prstGeom prst="rect">
                      <a:avLst/>
                    </a:prstGeom>
                  </pic:spPr>
                </pic:pic>
              </a:graphicData>
            </a:graphic>
          </wp:inline>
        </w:drawing>
      </w:r>
      <w:r w:rsidR="00517828">
        <w:rPr>
          <w:noProof/>
        </w:rPr>
        <w:drawing>
          <wp:inline distT="0" distB="0" distL="0" distR="0" wp14:anchorId="115D38C7" wp14:editId="4057E676">
            <wp:extent cx="894069" cy="899391"/>
            <wp:effectExtent l="0" t="0" r="0" b="2540"/>
            <wp:docPr id="8" name="Picture 8" descr="A logo for a certified environmental practitio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ertified environmental practitioner&#10;&#10;Description automatically generated"/>
                    <pic:cNvPicPr/>
                  </pic:nvPicPr>
                  <pic:blipFill>
                    <a:blip r:embed="rId9"/>
                    <a:stretch>
                      <a:fillRect/>
                    </a:stretch>
                  </pic:blipFill>
                  <pic:spPr>
                    <a:xfrm>
                      <a:off x="0" y="0"/>
                      <a:ext cx="925011" cy="930517"/>
                    </a:xfrm>
                    <a:prstGeom prst="rect">
                      <a:avLst/>
                    </a:prstGeom>
                  </pic:spPr>
                </pic:pic>
              </a:graphicData>
            </a:graphic>
          </wp:inline>
        </w:drawing>
      </w:r>
      <w:r w:rsidR="00517828">
        <w:rPr>
          <w:noProof/>
        </w:rPr>
        <w:drawing>
          <wp:inline distT="0" distB="0" distL="0" distR="0" wp14:anchorId="46284359" wp14:editId="11AC80E1">
            <wp:extent cx="643082" cy="79200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659250" cy="811918"/>
                    </a:xfrm>
                    <a:prstGeom prst="rect">
                      <a:avLst/>
                    </a:prstGeom>
                  </pic:spPr>
                </pic:pic>
              </a:graphicData>
            </a:graphic>
          </wp:inline>
        </w:drawing>
      </w:r>
      <w:r w:rsidR="00517828">
        <w:rPr>
          <w:noProof/>
        </w:rPr>
        <w:t xml:space="preserve"> </w:t>
      </w:r>
      <w:r w:rsidR="006C340D">
        <w:rPr>
          <w:noProof/>
        </w:rPr>
        <w:drawing>
          <wp:inline distT="0" distB="0" distL="0" distR="0" wp14:anchorId="4AB3CCA5" wp14:editId="1208E522">
            <wp:extent cx="1340427" cy="746149"/>
            <wp:effectExtent l="0" t="0" r="6350" b="3175"/>
            <wp:docPr id="9"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logo&#10;&#10;Description automatically generated"/>
                    <pic:cNvPicPr/>
                  </pic:nvPicPr>
                  <pic:blipFill>
                    <a:blip r:embed="rId11"/>
                    <a:stretch>
                      <a:fillRect/>
                    </a:stretch>
                  </pic:blipFill>
                  <pic:spPr>
                    <a:xfrm>
                      <a:off x="0" y="0"/>
                      <a:ext cx="1375934" cy="765914"/>
                    </a:xfrm>
                    <a:prstGeom prst="rect">
                      <a:avLst/>
                    </a:prstGeom>
                  </pic:spPr>
                </pic:pic>
              </a:graphicData>
            </a:graphic>
          </wp:inline>
        </w:drawing>
      </w:r>
      <w:r w:rsidR="006C340D">
        <w:rPr>
          <w:noProof/>
        </w:rPr>
        <w:t xml:space="preserve"> </w:t>
      </w:r>
      <w:r w:rsidR="006C340D">
        <w:rPr>
          <w:noProof/>
        </w:rPr>
        <w:drawing>
          <wp:inline distT="0" distB="0" distL="0" distR="0" wp14:anchorId="7511EADA" wp14:editId="3ACAE610">
            <wp:extent cx="1969879" cy="616527"/>
            <wp:effectExtent l="0" t="0" r="0" b="6350"/>
            <wp:docPr id="10" name="Picture 10" descr="A logo with a horse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horse and globe&#10;&#10;Description automatically generated"/>
                    <pic:cNvPicPr/>
                  </pic:nvPicPr>
                  <pic:blipFill>
                    <a:blip r:embed="rId12"/>
                    <a:stretch>
                      <a:fillRect/>
                    </a:stretch>
                  </pic:blipFill>
                  <pic:spPr>
                    <a:xfrm>
                      <a:off x="0" y="0"/>
                      <a:ext cx="2031187" cy="635715"/>
                    </a:xfrm>
                    <a:prstGeom prst="rect">
                      <a:avLst/>
                    </a:prstGeom>
                  </pic:spPr>
                </pic:pic>
              </a:graphicData>
            </a:graphic>
          </wp:inline>
        </w:drawing>
      </w:r>
    </w:p>
    <w:sectPr w:rsidR="00517828" w:rsidRPr="000A4141" w:rsidSect="008A470D">
      <w:headerReference w:type="even" r:id="rId13"/>
      <w:headerReference w:type="default" r:id="rId14"/>
      <w:footerReference w:type="even" r:id="rId15"/>
      <w:footerReference w:type="default" r:id="rId16"/>
      <w:headerReference w:type="first" r:id="rId17"/>
      <w:footerReference w:type="first" r:id="rId18"/>
      <w:pgSz w:w="11900" w:h="16840"/>
      <w:pgMar w:top="2977" w:right="1410" w:bottom="2126"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32FC" w14:textId="77777777" w:rsidR="00E17B77" w:rsidRDefault="00E17B77" w:rsidP="00635914">
      <w:r>
        <w:separator/>
      </w:r>
    </w:p>
  </w:endnote>
  <w:endnote w:type="continuationSeparator" w:id="0">
    <w:p w14:paraId="43E0BFE2" w14:textId="77777777" w:rsidR="00E17B77" w:rsidRDefault="00E17B77" w:rsidP="0063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1195" w14:textId="77777777" w:rsidR="00133966" w:rsidRDefault="0013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6E8C" w14:textId="77777777" w:rsidR="009D3F3D" w:rsidRPr="00635914" w:rsidRDefault="009D3F3D" w:rsidP="00635914">
    <w:pPr>
      <w:pStyle w:val="Footer"/>
      <w:tabs>
        <w:tab w:val="clear" w:pos="8640"/>
        <w:tab w:val="right" w:pos="6379"/>
      </w:tabs>
      <w:ind w:left="6096" w:right="-5267"/>
      <w:rPr>
        <w:sz w:val="28"/>
        <w:szCs w:val="28"/>
      </w:rPr>
    </w:pPr>
    <w:r w:rsidRPr="00635914">
      <w:rPr>
        <w:sz w:val="28"/>
        <w:szCs w:val="28"/>
      </w:rPr>
      <w:t>8 Paragon Mall</w:t>
    </w:r>
  </w:p>
  <w:p w14:paraId="25C3B280" w14:textId="4E0D40CC" w:rsidR="009D3F3D" w:rsidRDefault="009D3F3D" w:rsidP="00635914">
    <w:pPr>
      <w:pStyle w:val="Footer"/>
      <w:ind w:left="6237" w:right="-5267"/>
    </w:pPr>
    <w:r>
      <w:t xml:space="preserve">8-24 Gladstone </w:t>
    </w:r>
    <w:proofErr w:type="spellStart"/>
    <w:r>
      <w:t>st</w:t>
    </w:r>
    <w:proofErr w:type="spellEnd"/>
    <w:r>
      <w:t xml:space="preserve"> </w:t>
    </w:r>
    <w:proofErr w:type="spellStart"/>
    <w:r>
      <w:t>Fyshwick</w:t>
    </w:r>
    <w:proofErr w:type="spellEnd"/>
    <w:r>
      <w:t xml:space="preserve"> 2609</w:t>
    </w:r>
  </w:p>
  <w:p w14:paraId="6D7BB490" w14:textId="5827280B" w:rsidR="00133966" w:rsidRDefault="00133966" w:rsidP="00635914">
    <w:pPr>
      <w:pStyle w:val="Footer"/>
      <w:ind w:left="6237" w:right="-5267"/>
    </w:pPr>
    <w:r>
      <w:t>Canberra, Australia</w:t>
    </w:r>
  </w:p>
  <w:p w14:paraId="5FA39078" w14:textId="77777777" w:rsidR="009D3F3D" w:rsidRDefault="00E17B77" w:rsidP="00635914">
    <w:pPr>
      <w:pStyle w:val="Footer"/>
      <w:ind w:left="6804" w:right="-5267" w:hanging="425"/>
    </w:pPr>
    <w:hyperlink r:id="rId1" w:history="1">
      <w:r w:rsidR="009D3F3D" w:rsidRPr="00400B8E">
        <w:rPr>
          <w:rStyle w:val="Hyperlink"/>
        </w:rPr>
        <w:t>www.endange</w:t>
      </w:r>
      <w:r w:rsidR="009D3F3D" w:rsidRPr="00400B8E">
        <w:rPr>
          <w:rStyle w:val="Hyperlink"/>
        </w:rPr>
        <w:t>r</w:t>
      </w:r>
      <w:r w:rsidR="009D3F3D" w:rsidRPr="00400B8E">
        <w:rPr>
          <w:rStyle w:val="Hyperlink"/>
        </w:rPr>
        <w:t>edheritage.com</w:t>
      </w:r>
    </w:hyperlink>
  </w:p>
  <w:p w14:paraId="20EA3FBC" w14:textId="594BDA94" w:rsidR="009D3F3D" w:rsidRDefault="009D3F3D" w:rsidP="00635914">
    <w:pPr>
      <w:pStyle w:val="Footer"/>
      <w:ind w:left="6946" w:right="-5267"/>
    </w:pPr>
    <w:proofErr w:type="spellStart"/>
    <w:r>
      <w:t>ph</w:t>
    </w:r>
    <w:proofErr w:type="spellEnd"/>
    <w:r>
      <w:t xml:space="preserve"> </w:t>
    </w:r>
    <w:r w:rsidR="00133966">
      <w:t xml:space="preserve">+61 2 </w:t>
    </w:r>
    <w:r>
      <w:t>62806280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6D7C" w14:textId="77777777" w:rsidR="00133966" w:rsidRDefault="0013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CD6B" w14:textId="77777777" w:rsidR="00E17B77" w:rsidRDefault="00E17B77" w:rsidP="00635914">
      <w:r>
        <w:separator/>
      </w:r>
    </w:p>
  </w:footnote>
  <w:footnote w:type="continuationSeparator" w:id="0">
    <w:p w14:paraId="73DD28DB" w14:textId="77777777" w:rsidR="00E17B77" w:rsidRDefault="00E17B77" w:rsidP="0063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5883" w14:textId="77777777" w:rsidR="00133966" w:rsidRDefault="00133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AC8" w14:textId="694035E3" w:rsidR="009D3F3D" w:rsidRDefault="009D3F3D" w:rsidP="008E1DEB">
    <w:pPr>
      <w:pStyle w:val="Header"/>
      <w:ind w:left="-709" w:right="-873" w:firstLine="567"/>
    </w:pPr>
    <w:r>
      <w:rPr>
        <w:noProof/>
      </w:rPr>
      <w:drawing>
        <wp:inline distT="0" distB="0" distL="0" distR="0" wp14:anchorId="143D6C4E" wp14:editId="59B7CD0F">
          <wp:extent cx="1329422" cy="775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_Logo_2_colour_port and black.jpg"/>
                  <pic:cNvPicPr/>
                </pic:nvPicPr>
                <pic:blipFill>
                  <a:blip r:embed="rId1">
                    <a:extLst>
                      <a:ext uri="{28A0092B-C50C-407E-A947-70E740481C1C}">
                        <a14:useLocalDpi xmlns:a14="http://schemas.microsoft.com/office/drawing/2010/main" val="0"/>
                      </a:ext>
                    </a:extLst>
                  </a:blip>
                  <a:stretch>
                    <a:fillRect/>
                  </a:stretch>
                </pic:blipFill>
                <pic:spPr>
                  <a:xfrm>
                    <a:off x="0" y="0"/>
                    <a:ext cx="1358225" cy="792663"/>
                  </a:xfrm>
                  <a:prstGeom prst="rect">
                    <a:avLst/>
                  </a:prstGeom>
                </pic:spPr>
              </pic:pic>
            </a:graphicData>
          </a:graphic>
        </wp:inline>
      </w:drawing>
    </w:r>
    <w:r>
      <w:tab/>
    </w:r>
    <w:r>
      <w:tab/>
    </w:r>
    <w:r w:rsidR="00133966">
      <w:rPr>
        <w:rFonts w:ascii="Monotype Corsiva" w:hAnsi="Monotype Corsiva"/>
        <w:sz w:val="28"/>
        <w:szCs w:val="28"/>
      </w:rPr>
      <w:t>Preserving our</w:t>
    </w:r>
    <w:r w:rsidR="00CB75E8" w:rsidRPr="00133966">
      <w:rPr>
        <w:rFonts w:ascii="Monotype Corsiva" w:hAnsi="Monotype Corsiva"/>
        <w:sz w:val="28"/>
        <w:szCs w:val="28"/>
      </w:rPr>
      <w:t xml:space="preserve"> history, to build </w:t>
    </w:r>
    <w:r w:rsidR="00133966" w:rsidRPr="00133966">
      <w:rPr>
        <w:rFonts w:ascii="Monotype Corsiva" w:hAnsi="Monotype Corsiva"/>
        <w:sz w:val="28"/>
        <w:szCs w:val="28"/>
      </w:rPr>
      <w:t xml:space="preserve">our future </w:t>
    </w:r>
    <w:r w:rsidR="00133966">
      <w:rPr>
        <w:rFonts w:ascii="Monotype Corsiva" w:hAnsi="Monotype Corsiva"/>
        <w:sz w:val="28"/>
        <w:szCs w:val="28"/>
      </w:rPr>
      <w:t>with</w:t>
    </w:r>
    <w:r w:rsidR="00CB75E8" w:rsidRPr="00133966">
      <w:rPr>
        <w:rFonts w:ascii="Monotype Corsiva" w:hAnsi="Monotype Corsiva"/>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B3" w14:textId="77777777" w:rsidR="00133966" w:rsidRDefault="0013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065"/>
    <w:multiLevelType w:val="hybridMultilevel"/>
    <w:tmpl w:val="E2F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062169"/>
    <w:multiLevelType w:val="hybridMultilevel"/>
    <w:tmpl w:val="F7D8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F29A5"/>
    <w:multiLevelType w:val="hybridMultilevel"/>
    <w:tmpl w:val="C9B0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C5"/>
    <w:rsid w:val="00027CD0"/>
    <w:rsid w:val="000A4141"/>
    <w:rsid w:val="000C7198"/>
    <w:rsid w:val="000D4657"/>
    <w:rsid w:val="00133966"/>
    <w:rsid w:val="001864EE"/>
    <w:rsid w:val="00191D26"/>
    <w:rsid w:val="001D1C38"/>
    <w:rsid w:val="00235644"/>
    <w:rsid w:val="00240E7D"/>
    <w:rsid w:val="00250F78"/>
    <w:rsid w:val="002717E4"/>
    <w:rsid w:val="0028662B"/>
    <w:rsid w:val="002921C6"/>
    <w:rsid w:val="002B397C"/>
    <w:rsid w:val="003120E7"/>
    <w:rsid w:val="0032252D"/>
    <w:rsid w:val="00347BBF"/>
    <w:rsid w:val="003C5BC7"/>
    <w:rsid w:val="003D1383"/>
    <w:rsid w:val="003F67B8"/>
    <w:rsid w:val="00433A97"/>
    <w:rsid w:val="00437688"/>
    <w:rsid w:val="00446F88"/>
    <w:rsid w:val="004B06C5"/>
    <w:rsid w:val="004D1B6D"/>
    <w:rsid w:val="00517828"/>
    <w:rsid w:val="00535E47"/>
    <w:rsid w:val="00541932"/>
    <w:rsid w:val="0057361E"/>
    <w:rsid w:val="00635914"/>
    <w:rsid w:val="00635D3B"/>
    <w:rsid w:val="006938D4"/>
    <w:rsid w:val="006B49C5"/>
    <w:rsid w:val="006C340D"/>
    <w:rsid w:val="006E27B4"/>
    <w:rsid w:val="00764E25"/>
    <w:rsid w:val="007A480A"/>
    <w:rsid w:val="007F7C07"/>
    <w:rsid w:val="008425C8"/>
    <w:rsid w:val="00883CF8"/>
    <w:rsid w:val="008A46BD"/>
    <w:rsid w:val="008A470D"/>
    <w:rsid w:val="008E1DEB"/>
    <w:rsid w:val="008F6D79"/>
    <w:rsid w:val="00900CD1"/>
    <w:rsid w:val="00911FC8"/>
    <w:rsid w:val="009137D1"/>
    <w:rsid w:val="00925DF5"/>
    <w:rsid w:val="009421C7"/>
    <w:rsid w:val="00992CB8"/>
    <w:rsid w:val="0099372A"/>
    <w:rsid w:val="009D3F3D"/>
    <w:rsid w:val="00A17297"/>
    <w:rsid w:val="00A31DCA"/>
    <w:rsid w:val="00A51BF5"/>
    <w:rsid w:val="00A975A1"/>
    <w:rsid w:val="00AE157D"/>
    <w:rsid w:val="00AF300F"/>
    <w:rsid w:val="00B70FEB"/>
    <w:rsid w:val="00B8558A"/>
    <w:rsid w:val="00B9493F"/>
    <w:rsid w:val="00BA7198"/>
    <w:rsid w:val="00BD3523"/>
    <w:rsid w:val="00C06592"/>
    <w:rsid w:val="00C42FE2"/>
    <w:rsid w:val="00C80C3A"/>
    <w:rsid w:val="00C822C7"/>
    <w:rsid w:val="00C8662F"/>
    <w:rsid w:val="00C9255F"/>
    <w:rsid w:val="00CB75E8"/>
    <w:rsid w:val="00CD3B30"/>
    <w:rsid w:val="00D35468"/>
    <w:rsid w:val="00D405C5"/>
    <w:rsid w:val="00D634DC"/>
    <w:rsid w:val="00DB2AC6"/>
    <w:rsid w:val="00DD5440"/>
    <w:rsid w:val="00E17B77"/>
    <w:rsid w:val="00E2085B"/>
    <w:rsid w:val="00E55CCB"/>
    <w:rsid w:val="00E9099B"/>
    <w:rsid w:val="00FE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09156"/>
  <w14:defaultImageDpi w14:val="300"/>
  <w15:docId w15:val="{0AE3ADC1-E7E3-3747-9BCB-88C55C5F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0E7D"/>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A31D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HeaderChar">
    <w:name w:val="Header Char"/>
    <w:basedOn w:val="DefaultParagraphFont"/>
    <w:link w:val="Header"/>
    <w:uiPriority w:val="99"/>
    <w:rsid w:val="00635914"/>
  </w:style>
  <w:style w:type="paragraph" w:styleId="Footer">
    <w:name w:val="footer"/>
    <w:basedOn w:val="Normal"/>
    <w:link w:val="FooterChar"/>
    <w:uiPriority w:val="99"/>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Theme="minorHAnsi" w:eastAsiaTheme="minorEastAsia" w:hAnsiTheme="minorHAnsi" w:cstheme="minorBidi"/>
      <w:bdr w:val="none" w:sz="0" w:space="0" w:color="auto"/>
    </w:rPr>
  </w:style>
  <w:style w:type="character" w:customStyle="1" w:styleId="FooterChar">
    <w:name w:val="Footer Char"/>
    <w:basedOn w:val="DefaultParagraphFont"/>
    <w:link w:val="Footer"/>
    <w:uiPriority w:val="99"/>
    <w:rsid w:val="00635914"/>
  </w:style>
  <w:style w:type="paragraph" w:styleId="BalloonText">
    <w:name w:val="Balloon Text"/>
    <w:basedOn w:val="Normal"/>
    <w:link w:val="BalloonTextChar"/>
    <w:uiPriority w:val="99"/>
    <w:semiHidden/>
    <w:unhideWhenUsed/>
    <w:rsid w:val="00635914"/>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theme="minorBidi"/>
      <w:sz w:val="18"/>
      <w:szCs w:val="18"/>
      <w:bdr w:val="none" w:sz="0" w:space="0" w:color="auto"/>
    </w:rPr>
  </w:style>
  <w:style w:type="character" w:customStyle="1" w:styleId="BalloonTextChar">
    <w:name w:val="Balloon Text Char"/>
    <w:basedOn w:val="DefaultParagraphFont"/>
    <w:link w:val="BalloonText"/>
    <w:uiPriority w:val="99"/>
    <w:semiHidden/>
    <w:rsid w:val="00635914"/>
    <w:rPr>
      <w:rFonts w:ascii="Lucida Grande" w:hAnsi="Lucida Grande"/>
      <w:sz w:val="18"/>
      <w:szCs w:val="18"/>
    </w:rPr>
  </w:style>
  <w:style w:type="character" w:styleId="Hyperlink">
    <w:name w:val="Hyperlink"/>
    <w:basedOn w:val="DefaultParagraphFont"/>
    <w:uiPriority w:val="99"/>
    <w:unhideWhenUsed/>
    <w:rsid w:val="00635914"/>
    <w:rPr>
      <w:color w:val="0000FF" w:themeColor="hyperlink"/>
      <w:u w:val="single"/>
    </w:rPr>
  </w:style>
  <w:style w:type="character" w:styleId="FollowedHyperlink">
    <w:name w:val="FollowedHyperlink"/>
    <w:basedOn w:val="DefaultParagraphFont"/>
    <w:uiPriority w:val="99"/>
    <w:semiHidden/>
    <w:unhideWhenUsed/>
    <w:rsid w:val="00635914"/>
    <w:rPr>
      <w:color w:val="800080" w:themeColor="followedHyperlink"/>
      <w:u w:val="single"/>
    </w:rPr>
  </w:style>
  <w:style w:type="paragraph" w:customStyle="1" w:styleId="Body">
    <w:name w:val="Body"/>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lang w:val="en-AU"/>
    </w:rPr>
  </w:style>
  <w:style w:type="paragraph" w:customStyle="1" w:styleId="BodyA">
    <w:name w:val="Body A"/>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BodyText">
    <w:name w:val="Body Text"/>
    <w:link w:val="BodyTextChar"/>
    <w:rsid w:val="00240E7D"/>
    <w:pPr>
      <w:pBdr>
        <w:top w:val="nil"/>
        <w:left w:val="nil"/>
        <w:bottom w:val="nil"/>
        <w:right w:val="nil"/>
        <w:between w:val="nil"/>
        <w:bar w:val="nil"/>
      </w:pBdr>
      <w:jc w:val="center"/>
    </w:pPr>
    <w:rPr>
      <w:rFonts w:ascii="Monotype Corsiva" w:eastAsia="Monotype Corsiva" w:hAnsi="Monotype Corsiva" w:cs="Monotype Corsiva"/>
      <w:color w:val="000000"/>
      <w:sz w:val="36"/>
      <w:szCs w:val="36"/>
      <w:u w:color="000000"/>
      <w:bdr w:val="nil"/>
    </w:rPr>
  </w:style>
  <w:style w:type="character" w:customStyle="1" w:styleId="BodyTextChar">
    <w:name w:val="Body Text Char"/>
    <w:basedOn w:val="DefaultParagraphFont"/>
    <w:link w:val="BodyText"/>
    <w:rsid w:val="00240E7D"/>
    <w:rPr>
      <w:rFonts w:ascii="Monotype Corsiva" w:eastAsia="Monotype Corsiva" w:hAnsi="Monotype Corsiva" w:cs="Monotype Corsiva"/>
      <w:color w:val="000000"/>
      <w:sz w:val="36"/>
      <w:szCs w:val="36"/>
      <w:u w:color="000000"/>
      <w:bdr w:val="nil"/>
    </w:rPr>
  </w:style>
  <w:style w:type="paragraph" w:customStyle="1" w:styleId="BodyB">
    <w:name w:val="Body B"/>
    <w:rsid w:val="00240E7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Caption">
    <w:name w:val="caption"/>
    <w:next w:val="BodyA"/>
    <w:rsid w:val="00240E7D"/>
    <w:pPr>
      <w:pBdr>
        <w:top w:val="nil"/>
        <w:left w:val="nil"/>
        <w:bottom w:val="nil"/>
        <w:right w:val="nil"/>
        <w:between w:val="nil"/>
        <w:bar w:val="nil"/>
      </w:pBdr>
    </w:pPr>
    <w:rPr>
      <w:rFonts w:ascii="Monotype Corsiva" w:eastAsia="Monotype Corsiva" w:hAnsi="Monotype Corsiva" w:cs="Monotype Corsiva"/>
      <w:color w:val="000000"/>
      <w:sz w:val="28"/>
      <w:szCs w:val="28"/>
      <w:u w:color="000000"/>
      <w:bdr w:val="nil"/>
    </w:rPr>
  </w:style>
  <w:style w:type="paragraph" w:styleId="ListParagraph">
    <w:name w:val="List Paragraph"/>
    <w:aliases w:val="Bullet point,Bullet text,Bulleted Para,Bullets,CV text,Dot pt,F5 List Paragraph,FooterText,L,List Bullet Cab,List Paragraph1,List Paragraph11,List Paragraph111,List Paragraph2,Medium Grid 1 - Accent 21,NFP GP Bulleted List,Recommendation"/>
    <w:basedOn w:val="Normal"/>
    <w:link w:val="ListParagraphChar"/>
    <w:uiPriority w:val="34"/>
    <w:qFormat/>
    <w:rsid w:val="002B397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n-AU"/>
    </w:rPr>
  </w:style>
  <w:style w:type="character" w:customStyle="1" w:styleId="ListParagraphChar">
    <w:name w:val="List Paragraph Char"/>
    <w:aliases w:val="Bullet point Char,Bullet text Char,Bulleted Para Char,Bullets Char,CV text Char,Dot pt Char,F5 List Paragraph Char,FooterText Char,L Char,List Bullet Cab Char,List Paragraph1 Char,List Paragraph11 Char,List Paragraph111 Char"/>
    <w:link w:val="ListParagraph"/>
    <w:uiPriority w:val="34"/>
    <w:qFormat/>
    <w:locked/>
    <w:rsid w:val="002717E4"/>
    <w:rPr>
      <w:lang w:val="en-AU"/>
    </w:rPr>
  </w:style>
  <w:style w:type="character" w:customStyle="1" w:styleId="Heading1Char">
    <w:name w:val="Heading 1 Char"/>
    <w:basedOn w:val="DefaultParagraphFont"/>
    <w:link w:val="Heading1"/>
    <w:uiPriority w:val="9"/>
    <w:rsid w:val="00A31DCA"/>
    <w:rPr>
      <w:rFonts w:asciiTheme="majorHAnsi" w:eastAsiaTheme="majorEastAsia" w:hAnsiTheme="majorHAnsi" w:cstheme="majorBidi"/>
      <w:color w:val="365F91"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ndangeredheritag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hadmin:Library:Application%20Support:Microsoft:Office:User%20Templates:My%20Templates:8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D236-1C15-D140-802B-02A55E4C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Macintosh%20HD:Users:ehadmin:Library:Application%20Support:Microsoft:Office:User%20Templates:My%20Templates:8letterhead.dotx</Template>
  <TotalTime>64</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Endangered Heritage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Endangered Heritage</dc:creator>
  <cp:keywords/>
  <dc:description/>
  <cp:lastModifiedBy>EndangeredHeritage EndangeredHeritage</cp:lastModifiedBy>
  <cp:revision>3</cp:revision>
  <cp:lastPrinted>2018-02-13T03:59:00Z</cp:lastPrinted>
  <dcterms:created xsi:type="dcterms:W3CDTF">2023-09-18T03:05:00Z</dcterms:created>
  <dcterms:modified xsi:type="dcterms:W3CDTF">2023-09-18T05:21:00Z</dcterms:modified>
</cp:coreProperties>
</file>